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6A82E" w14:textId="77777777" w:rsidR="00C80ED5" w:rsidRDefault="00C80ED5" w:rsidP="00C80ED5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14:paraId="138E97A6" w14:textId="77777777" w:rsidR="00C80ED5" w:rsidRPr="0035470D" w:rsidRDefault="00C80ED5" w:rsidP="00C80ED5">
      <w:r w:rsidRPr="0035470D">
        <w:rPr>
          <w:noProof/>
        </w:rPr>
        <w:drawing>
          <wp:inline distT="0" distB="0" distL="0" distR="0" wp14:anchorId="2F46426F" wp14:editId="356F5AF7">
            <wp:extent cx="552450" cy="41114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1" cy="41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</w:p>
    <w:p w14:paraId="605C71DA" w14:textId="77777777" w:rsidR="00C80ED5" w:rsidRPr="00DB6557" w:rsidRDefault="00C80ED5" w:rsidP="00C80ED5">
      <w:pPr>
        <w:pStyle w:val="Sinespaciado"/>
        <w:rPr>
          <w:sz w:val="18"/>
        </w:rPr>
      </w:pPr>
      <w:r w:rsidRPr="00DB6557">
        <w:rPr>
          <w:sz w:val="18"/>
        </w:rPr>
        <w:t>Colegio Altazor</w:t>
      </w:r>
    </w:p>
    <w:p w14:paraId="55889B06" w14:textId="77777777" w:rsidR="00C80ED5" w:rsidRPr="00DB6557" w:rsidRDefault="00C80ED5" w:rsidP="00C80ED5">
      <w:pPr>
        <w:pStyle w:val="Sinespaciado"/>
        <w:rPr>
          <w:sz w:val="18"/>
        </w:rPr>
      </w:pPr>
      <w:r w:rsidRPr="00DB6557">
        <w:rPr>
          <w:sz w:val="18"/>
        </w:rPr>
        <w:t>RBD: 25558-0</w:t>
      </w:r>
    </w:p>
    <w:p w14:paraId="24987DD2" w14:textId="77777777" w:rsidR="00C80ED5" w:rsidRPr="00DB6557" w:rsidRDefault="00C80ED5" w:rsidP="00C80ED5">
      <w:pPr>
        <w:pStyle w:val="Sinespaciado"/>
        <w:rPr>
          <w:sz w:val="18"/>
        </w:rPr>
      </w:pPr>
      <w:r w:rsidRPr="00DB6557">
        <w:rPr>
          <w:sz w:val="18"/>
        </w:rPr>
        <w:t>Independencia 261, Puente Alto</w:t>
      </w:r>
    </w:p>
    <w:p w14:paraId="091FB630" w14:textId="77777777" w:rsidR="00C80ED5" w:rsidRPr="00DB6557" w:rsidRDefault="00C80ED5" w:rsidP="00C80ED5">
      <w:pPr>
        <w:pStyle w:val="Sinespaciado"/>
        <w:rPr>
          <w:sz w:val="18"/>
        </w:rPr>
      </w:pPr>
      <w:r w:rsidRPr="00DB6557">
        <w:rPr>
          <w:sz w:val="18"/>
        </w:rPr>
        <w:t>Teléfono: 28490302/ informaciones@colegio-altazor.cl</w:t>
      </w:r>
    </w:p>
    <w:p w14:paraId="209CFB33" w14:textId="77777777" w:rsidR="00C80ED5" w:rsidRDefault="00C80ED5" w:rsidP="00C80ED5">
      <w:pPr>
        <w:pStyle w:val="Sinespaciado"/>
      </w:pPr>
      <w:r w:rsidRPr="00DB6557">
        <w:rPr>
          <w:sz w:val="18"/>
        </w:rPr>
        <w:t>__________________________________________________</w:t>
      </w:r>
    </w:p>
    <w:p w14:paraId="415D8A00" w14:textId="77777777" w:rsidR="00587660" w:rsidRPr="00587660" w:rsidRDefault="00C80ED5" w:rsidP="00B02B31">
      <w:pPr>
        <w:jc w:val="center"/>
        <w:rPr>
          <w:rFonts w:ascii="Arial" w:hAnsi="Arial" w:cs="Arial"/>
        </w:rPr>
      </w:pPr>
      <w:r w:rsidRPr="00587660">
        <w:rPr>
          <w:rFonts w:ascii="Arial" w:hAnsi="Arial" w:cs="Arial"/>
        </w:rPr>
        <w:tab/>
      </w:r>
    </w:p>
    <w:p w14:paraId="3C83FDDD" w14:textId="77777777" w:rsidR="00F71A18" w:rsidRDefault="00587660" w:rsidP="00F71A1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71A18">
        <w:rPr>
          <w:rFonts w:ascii="Arial" w:hAnsi="Arial" w:cs="Arial"/>
          <w:b/>
          <w:sz w:val="24"/>
        </w:rPr>
        <w:t>DECLARACIÓN DE COMPROMISO CON EL</w:t>
      </w:r>
    </w:p>
    <w:p w14:paraId="2EAED549" w14:textId="77777777" w:rsidR="00587660" w:rsidRPr="00F71A18" w:rsidRDefault="00587660" w:rsidP="00F71A1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71A18">
        <w:rPr>
          <w:rFonts w:ascii="Arial" w:hAnsi="Arial" w:cs="Arial"/>
          <w:b/>
          <w:sz w:val="24"/>
        </w:rPr>
        <w:t>PROYECTO EDUCATIVO INSTITUCIONAL</w:t>
      </w:r>
    </w:p>
    <w:p w14:paraId="04392EBC" w14:textId="77777777" w:rsidR="00F71A18" w:rsidRPr="00587660" w:rsidRDefault="00F71A18" w:rsidP="00B02B31">
      <w:pPr>
        <w:rPr>
          <w:rFonts w:ascii="Arial" w:hAnsi="Arial" w:cs="Arial"/>
        </w:rPr>
      </w:pPr>
    </w:p>
    <w:p w14:paraId="20C29447" w14:textId="65C550DE" w:rsidR="00FC05EF" w:rsidRPr="00BB4031" w:rsidRDefault="00587660" w:rsidP="00FC05EF">
      <w:pPr>
        <w:spacing w:line="360" w:lineRule="auto"/>
        <w:jc w:val="both"/>
        <w:rPr>
          <w:rFonts w:ascii="Arial" w:hAnsi="Arial" w:cs="Arial"/>
          <w:sz w:val="20"/>
        </w:rPr>
      </w:pPr>
      <w:r w:rsidRPr="00BB4031">
        <w:rPr>
          <w:rFonts w:ascii="Arial" w:hAnsi="Arial" w:cs="Arial"/>
          <w:sz w:val="20"/>
        </w:rPr>
        <w:t>Yo:_________________________________________________, RUT:______________ apoderado(a)</w:t>
      </w:r>
      <w:r w:rsidR="000543DD" w:rsidRPr="00BB4031">
        <w:rPr>
          <w:rFonts w:ascii="Arial" w:hAnsi="Arial" w:cs="Arial"/>
          <w:sz w:val="20"/>
        </w:rPr>
        <w:t xml:space="preserve"> </w:t>
      </w:r>
      <w:r w:rsidRPr="00BB4031">
        <w:rPr>
          <w:rFonts w:ascii="Arial" w:hAnsi="Arial" w:cs="Arial"/>
          <w:sz w:val="20"/>
        </w:rPr>
        <w:t>de:___</w:t>
      </w:r>
      <w:r w:rsidR="00FC05EF" w:rsidRPr="00BB4031">
        <w:rPr>
          <w:rFonts w:ascii="Arial" w:hAnsi="Arial" w:cs="Arial"/>
          <w:sz w:val="20"/>
        </w:rPr>
        <w:t>_______</w:t>
      </w:r>
      <w:r w:rsidRPr="00BB4031">
        <w:rPr>
          <w:rFonts w:ascii="Arial" w:hAnsi="Arial" w:cs="Arial"/>
          <w:sz w:val="20"/>
        </w:rPr>
        <w:t>____________________________________________</w:t>
      </w:r>
      <w:r w:rsidR="000543DD" w:rsidRPr="00BB4031">
        <w:rPr>
          <w:rFonts w:ascii="Arial" w:hAnsi="Arial" w:cs="Arial"/>
          <w:sz w:val="20"/>
        </w:rPr>
        <w:t>___</w:t>
      </w:r>
      <w:r w:rsidRPr="00BB4031">
        <w:rPr>
          <w:rFonts w:ascii="Arial" w:hAnsi="Arial" w:cs="Arial"/>
          <w:sz w:val="20"/>
        </w:rPr>
        <w:t xml:space="preserve">, </w:t>
      </w:r>
      <w:r w:rsidR="00FC05EF" w:rsidRPr="00BB4031">
        <w:rPr>
          <w:rFonts w:ascii="Arial" w:hAnsi="Arial" w:cs="Arial"/>
          <w:sz w:val="20"/>
        </w:rPr>
        <w:t xml:space="preserve">como postulante </w:t>
      </w:r>
      <w:r w:rsidRPr="00BB4031">
        <w:rPr>
          <w:rFonts w:ascii="Arial" w:hAnsi="Arial" w:cs="Arial"/>
          <w:sz w:val="20"/>
        </w:rPr>
        <w:t xml:space="preserve">al Colegio Altazor para el nivel de </w:t>
      </w:r>
      <w:r w:rsidR="00B500FC">
        <w:rPr>
          <w:rFonts w:ascii="Arial" w:hAnsi="Arial" w:cs="Arial"/>
          <w:sz w:val="20"/>
        </w:rPr>
        <w:t>_________________</w:t>
      </w:r>
      <w:bookmarkStart w:id="0" w:name="_GoBack"/>
      <w:bookmarkEnd w:id="0"/>
      <w:r w:rsidRPr="00BB4031">
        <w:rPr>
          <w:rFonts w:ascii="Arial" w:hAnsi="Arial" w:cs="Arial"/>
          <w:sz w:val="20"/>
        </w:rPr>
        <w:t xml:space="preserve">, </w:t>
      </w:r>
      <w:r w:rsidR="000543DD" w:rsidRPr="00BB4031">
        <w:rPr>
          <w:rFonts w:ascii="Arial" w:hAnsi="Arial" w:cs="Arial"/>
          <w:sz w:val="20"/>
        </w:rPr>
        <w:t>después de haber leído acuciosamente el Proyecto educativo y los Reglament</w:t>
      </w:r>
      <w:r w:rsidR="00E5131F">
        <w:rPr>
          <w:rFonts w:ascii="Arial" w:hAnsi="Arial" w:cs="Arial"/>
          <w:sz w:val="20"/>
        </w:rPr>
        <w:t>os Internos del establecimiento</w:t>
      </w:r>
      <w:r w:rsidR="000543DD" w:rsidRPr="00BB4031">
        <w:rPr>
          <w:rFonts w:ascii="Arial" w:hAnsi="Arial" w:cs="Arial"/>
          <w:sz w:val="20"/>
        </w:rPr>
        <w:t xml:space="preserve"> publicados en su página web, y luego de haber reflexionado en profundidad con mi familia, </w:t>
      </w:r>
      <w:r w:rsidRPr="00BB4031">
        <w:rPr>
          <w:rFonts w:ascii="Arial" w:hAnsi="Arial" w:cs="Arial"/>
          <w:sz w:val="20"/>
        </w:rPr>
        <w:t xml:space="preserve">declaro </w:t>
      </w:r>
      <w:r w:rsidR="00FC05EF" w:rsidRPr="00BB4031">
        <w:rPr>
          <w:rFonts w:ascii="Arial" w:hAnsi="Arial" w:cs="Arial"/>
          <w:sz w:val="20"/>
        </w:rPr>
        <w:t xml:space="preserve">conocer y compartir cabalmente </w:t>
      </w:r>
      <w:r w:rsidRPr="00BB4031">
        <w:rPr>
          <w:rFonts w:ascii="Arial" w:hAnsi="Arial" w:cs="Arial"/>
          <w:sz w:val="20"/>
        </w:rPr>
        <w:t>el Proyecto Educativo Institucional del establecimiento</w:t>
      </w:r>
      <w:r w:rsidR="00173EFF" w:rsidRPr="00BB4031">
        <w:rPr>
          <w:rFonts w:ascii="Arial" w:hAnsi="Arial" w:cs="Arial"/>
          <w:sz w:val="20"/>
        </w:rPr>
        <w:t>, que se caracteriza por entregar una formación laica e integral, con un</w:t>
      </w:r>
      <w:r w:rsidR="00E5131F">
        <w:rPr>
          <w:rFonts w:ascii="Arial" w:hAnsi="Arial" w:cs="Arial"/>
          <w:sz w:val="20"/>
        </w:rPr>
        <w:t xml:space="preserve"> </w:t>
      </w:r>
      <w:r w:rsidR="00E5131F" w:rsidRPr="00E5131F">
        <w:rPr>
          <w:rFonts w:ascii="Arial" w:hAnsi="Arial" w:cs="Arial"/>
          <w:b/>
          <w:sz w:val="20"/>
        </w:rPr>
        <w:t>fuerte énfasis en lo académico, al ser este un proyecto de alta exigencia.</w:t>
      </w:r>
      <w:r w:rsidR="00427D36">
        <w:rPr>
          <w:rFonts w:ascii="Arial" w:hAnsi="Arial" w:cs="Arial"/>
          <w:b/>
          <w:sz w:val="20"/>
        </w:rPr>
        <w:t xml:space="preserve"> </w:t>
      </w:r>
      <w:r w:rsidR="00427D36" w:rsidRPr="00427D36">
        <w:rPr>
          <w:rFonts w:ascii="Arial" w:hAnsi="Arial" w:cs="Arial"/>
          <w:sz w:val="20"/>
        </w:rPr>
        <w:t>Del mismo modo, declaro conocer el Reglamento Interno vigente.</w:t>
      </w:r>
    </w:p>
    <w:p w14:paraId="63BF2130" w14:textId="750C62F9" w:rsidR="00587660" w:rsidRPr="00BB4031" w:rsidRDefault="00FC05EF" w:rsidP="00FC05EF">
      <w:pPr>
        <w:spacing w:line="360" w:lineRule="auto"/>
        <w:jc w:val="both"/>
        <w:rPr>
          <w:rFonts w:ascii="Arial" w:hAnsi="Arial" w:cs="Arial"/>
          <w:sz w:val="20"/>
        </w:rPr>
      </w:pPr>
      <w:r w:rsidRPr="00BB4031">
        <w:rPr>
          <w:rFonts w:ascii="Arial" w:hAnsi="Arial" w:cs="Arial"/>
          <w:sz w:val="20"/>
        </w:rPr>
        <w:t>Por lo tanto, como familia nos comprometem</w:t>
      </w:r>
      <w:r w:rsidR="00587660" w:rsidRPr="00BB4031">
        <w:rPr>
          <w:rFonts w:ascii="Arial" w:hAnsi="Arial" w:cs="Arial"/>
          <w:sz w:val="20"/>
        </w:rPr>
        <w:t>os a ser partícipes del proceso educativo de nuestro(a) hijo(a) de maner</w:t>
      </w:r>
      <w:r w:rsidR="00044510" w:rsidRPr="00BB4031">
        <w:rPr>
          <w:rFonts w:ascii="Arial" w:hAnsi="Arial" w:cs="Arial"/>
          <w:sz w:val="20"/>
        </w:rPr>
        <w:t>a activa y colaborativa con el C</w:t>
      </w:r>
      <w:r w:rsidR="00587660" w:rsidRPr="00BB4031">
        <w:rPr>
          <w:rFonts w:ascii="Arial" w:hAnsi="Arial" w:cs="Arial"/>
          <w:sz w:val="20"/>
        </w:rPr>
        <w:t>olegio</w:t>
      </w:r>
      <w:r w:rsidR="00044510" w:rsidRPr="00BB4031">
        <w:rPr>
          <w:rFonts w:ascii="Arial" w:hAnsi="Arial" w:cs="Arial"/>
          <w:sz w:val="20"/>
        </w:rPr>
        <w:t xml:space="preserve"> Altazor</w:t>
      </w:r>
      <w:r w:rsidR="00587660" w:rsidRPr="00BB4031">
        <w:rPr>
          <w:rFonts w:ascii="Arial" w:hAnsi="Arial" w:cs="Arial"/>
          <w:sz w:val="20"/>
        </w:rPr>
        <w:t>, entendiendo que optamos por matricular</w:t>
      </w:r>
      <w:r w:rsidR="00044510" w:rsidRPr="00BB4031">
        <w:rPr>
          <w:rFonts w:ascii="Arial" w:hAnsi="Arial" w:cs="Arial"/>
          <w:sz w:val="20"/>
        </w:rPr>
        <w:t>lo(a)</w:t>
      </w:r>
      <w:r w:rsidR="000D2202" w:rsidRPr="00BB4031">
        <w:rPr>
          <w:rFonts w:ascii="Arial" w:hAnsi="Arial" w:cs="Arial"/>
          <w:sz w:val="20"/>
        </w:rPr>
        <w:t xml:space="preserve"> en este</w:t>
      </w:r>
      <w:r w:rsidR="00587660" w:rsidRPr="00BB4031">
        <w:rPr>
          <w:rFonts w:ascii="Arial" w:hAnsi="Arial" w:cs="Arial"/>
          <w:sz w:val="20"/>
        </w:rPr>
        <w:t xml:space="preserve"> establecimiento </w:t>
      </w:r>
      <w:r w:rsidR="00044510" w:rsidRPr="00BB4031">
        <w:rPr>
          <w:rFonts w:ascii="Arial" w:hAnsi="Arial" w:cs="Arial"/>
          <w:sz w:val="20"/>
        </w:rPr>
        <w:t>compartiendo</w:t>
      </w:r>
      <w:r w:rsidR="00587660" w:rsidRPr="00BB4031">
        <w:rPr>
          <w:rFonts w:ascii="Arial" w:hAnsi="Arial" w:cs="Arial"/>
          <w:sz w:val="20"/>
        </w:rPr>
        <w:t xml:space="preserve"> </w:t>
      </w:r>
      <w:r w:rsidR="000D2202" w:rsidRPr="00BB4031">
        <w:rPr>
          <w:rFonts w:ascii="Arial" w:hAnsi="Arial" w:cs="Arial"/>
          <w:sz w:val="20"/>
        </w:rPr>
        <w:t>íntegramente</w:t>
      </w:r>
      <w:r w:rsidR="00587660" w:rsidRPr="00BB4031">
        <w:rPr>
          <w:rFonts w:ascii="Arial" w:hAnsi="Arial" w:cs="Arial"/>
          <w:sz w:val="20"/>
        </w:rPr>
        <w:t xml:space="preserve"> su visi</w:t>
      </w:r>
      <w:r w:rsidR="000D2202" w:rsidRPr="00BB4031">
        <w:rPr>
          <w:rFonts w:ascii="Arial" w:hAnsi="Arial" w:cs="Arial"/>
          <w:sz w:val="20"/>
        </w:rPr>
        <w:t xml:space="preserve">ón educativa, metodologías, </w:t>
      </w:r>
      <w:r w:rsidR="00587660" w:rsidRPr="00BB4031">
        <w:rPr>
          <w:rFonts w:ascii="Arial" w:hAnsi="Arial" w:cs="Arial"/>
          <w:sz w:val="20"/>
        </w:rPr>
        <w:t>normas de convivencia y académicas, las que declaramos compartir y desear para la formación de nuestro(a) hijo(a).</w:t>
      </w:r>
    </w:p>
    <w:tbl>
      <w:tblPr>
        <w:tblpPr w:leftFromText="141" w:rightFromText="141" w:vertAnchor="text" w:tblpX="4" w:tblpY="28"/>
        <w:tblW w:w="9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1"/>
      </w:tblGrid>
      <w:tr w:rsidR="00B02B31" w:rsidRPr="00BB4031" w14:paraId="2D13D6A4" w14:textId="77777777" w:rsidTr="000D2202">
        <w:trPr>
          <w:trHeight w:val="3227"/>
        </w:trPr>
        <w:tc>
          <w:tcPr>
            <w:tcW w:w="9011" w:type="dxa"/>
          </w:tcPr>
          <w:p w14:paraId="57AD64D8" w14:textId="69F23A53" w:rsidR="00BB4031" w:rsidRPr="00FE0B9E" w:rsidRDefault="000D2202" w:rsidP="00BB4031">
            <w:pPr>
              <w:jc w:val="both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FE0B9E">
              <w:rPr>
                <w:rFonts w:ascii="Arial" w:hAnsi="Arial" w:cs="Arial"/>
                <w:i/>
                <w:sz w:val="20"/>
              </w:rPr>
              <w:t xml:space="preserve">Declaro también estar plenamente consciente </w:t>
            </w:r>
            <w:r w:rsidR="00BB4031" w:rsidRPr="00FE0B9E">
              <w:rPr>
                <w:rFonts w:ascii="Arial" w:hAnsi="Arial" w:cs="Arial"/>
                <w:i/>
                <w:sz w:val="20"/>
              </w:rPr>
              <w:t>que</w:t>
            </w:r>
            <w:r w:rsidR="00BB4031" w:rsidRPr="00FE0B9E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="00E5131F" w:rsidRPr="00FE0B9E">
              <w:rPr>
                <w:rFonts w:ascii="Arial" w:hAnsi="Arial" w:cs="Arial"/>
                <w:bCs/>
                <w:i/>
                <w:color w:val="000000"/>
                <w:sz w:val="20"/>
              </w:rPr>
              <w:t>aun</w:t>
            </w:r>
            <w:r w:rsidR="00BB4031" w:rsidRPr="00FE0B9E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cuando </w:t>
            </w:r>
            <w:r w:rsidR="00427D36" w:rsidRPr="00FE0B9E">
              <w:rPr>
                <w:rFonts w:ascii="Arial" w:hAnsi="Arial" w:cs="Arial"/>
                <w:bCs/>
                <w:i/>
                <w:color w:val="000000"/>
                <w:sz w:val="20"/>
              </w:rPr>
              <w:t>el</w:t>
            </w:r>
            <w:r w:rsidR="00BB4031" w:rsidRPr="00FE0B9E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establecimiento </w:t>
            </w:r>
            <w:r w:rsidR="00E5131F" w:rsidRPr="00FE0B9E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está constituido como una Fundación </w:t>
            </w:r>
            <w:r w:rsidR="00BB4031" w:rsidRPr="00FE0B9E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Sin Fines de Lucro, los apoderados deberán continuar </w:t>
            </w:r>
            <w:r w:rsidR="00FE0B9E" w:rsidRPr="00FE0B9E">
              <w:rPr>
                <w:rFonts w:ascii="Arial" w:hAnsi="Arial" w:cs="Arial"/>
                <w:bCs/>
                <w:i/>
                <w:color w:val="000000"/>
                <w:sz w:val="20"/>
              </w:rPr>
              <w:t>pagando los aranceles señalados</w:t>
            </w:r>
            <w:r w:rsidR="00BB4031" w:rsidRPr="00FE0B9E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hasta el año en que el aporte que entre</w:t>
            </w:r>
            <w:r w:rsidR="00FE0B9E" w:rsidRPr="00FE0B9E">
              <w:rPr>
                <w:rFonts w:ascii="Arial" w:hAnsi="Arial" w:cs="Arial"/>
                <w:bCs/>
                <w:i/>
                <w:color w:val="000000"/>
                <w:sz w:val="20"/>
              </w:rPr>
              <w:t>ga el Estado equipare al Copago, para lo cual podrían pasar varios años. P</w:t>
            </w:r>
            <w:r w:rsidR="00BB4031" w:rsidRPr="00FE0B9E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or lo tanto, </w:t>
            </w:r>
            <w:r w:rsidR="00BB4031" w:rsidRPr="00FE0B9E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el establecimiento no será gratuito </w:t>
            </w:r>
            <w:r w:rsidR="00FE0B9E" w:rsidRPr="00FE0B9E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el año 2019</w:t>
            </w:r>
            <w:r w:rsidR="00BB4031" w:rsidRPr="00FE0B9E">
              <w:rPr>
                <w:rFonts w:ascii="Arial" w:hAnsi="Arial" w:cs="Arial"/>
                <w:bCs/>
                <w:i/>
                <w:color w:val="000000"/>
                <w:sz w:val="20"/>
              </w:rPr>
              <w:t>.</w:t>
            </w:r>
          </w:p>
          <w:p w14:paraId="20BEAB36" w14:textId="77777777" w:rsidR="00E5131F" w:rsidRPr="00E5131F" w:rsidRDefault="00E5131F" w:rsidP="00E5131F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E5131F">
              <w:rPr>
                <w:rFonts w:ascii="Arial" w:hAnsi="Arial" w:cs="Arial"/>
                <w:b/>
                <w:bCs/>
                <w:i/>
                <w:sz w:val="20"/>
              </w:rPr>
              <w:t>Para el año 2019, el valor definitivo será informado por el MINEDUC durante el mes de diciembre del 2018. Como referencia, los aranceles para el año 2018 fueron los siguientes: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1"/>
            </w:tblGrid>
            <w:tr w:rsidR="00E5131F" w:rsidRPr="00E5131F" w14:paraId="36062EC3" w14:textId="77777777" w:rsidTr="00F55814">
              <w:tc>
                <w:tcPr>
                  <w:tcW w:w="92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pPr w:leftFromText="141" w:rightFromText="141" w:vertAnchor="text" w:horzAnchor="page" w:tblpX="341" w:tblpY="30"/>
                    <w:tblOverlap w:val="never"/>
                    <w:tblW w:w="88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8"/>
                    <w:gridCol w:w="1566"/>
                    <w:gridCol w:w="2278"/>
                    <w:gridCol w:w="1282"/>
                    <w:gridCol w:w="2278"/>
                    <w:gridCol w:w="98"/>
                  </w:tblGrid>
                  <w:tr w:rsidR="00E5131F" w:rsidRPr="00E5131F" w14:paraId="6052AC15" w14:textId="77777777" w:rsidTr="00F55814">
                    <w:trPr>
                      <w:trHeight w:val="154"/>
                    </w:trPr>
                    <w:tc>
                      <w:tcPr>
                        <w:tcW w:w="1388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4DBB05AB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ARANCELES 2018</w:t>
                        </w:r>
                      </w:p>
                    </w:tc>
                    <w:tc>
                      <w:tcPr>
                        <w:tcW w:w="3844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1AD53CCD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PRE-KINDER a 8° BÁSICO</w:t>
                        </w:r>
                      </w:p>
                    </w:tc>
                    <w:tc>
                      <w:tcPr>
                        <w:tcW w:w="3560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018A497C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ENS. MEDIA</w:t>
                        </w:r>
                      </w:p>
                    </w:tc>
                    <w:tc>
                      <w:tcPr>
                        <w:tcW w:w="9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131D8B0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sz w:val="20"/>
                          </w:rPr>
                          <w:t> </w:t>
                        </w:r>
                      </w:p>
                    </w:tc>
                  </w:tr>
                  <w:tr w:rsidR="00E5131F" w:rsidRPr="00E5131F" w14:paraId="5D761C96" w14:textId="77777777" w:rsidTr="008456CC">
                    <w:trPr>
                      <w:trHeight w:val="202"/>
                    </w:trPr>
                    <w:tc>
                      <w:tcPr>
                        <w:tcW w:w="1388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5EA0864B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3844" w:type="dxa"/>
                        <w:gridSpan w:val="2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4F4CD99D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3560" w:type="dxa"/>
                        <w:gridSpan w:val="2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52454B3A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9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763DF30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sz w:val="20"/>
                          </w:rPr>
                          <w:t> </w:t>
                        </w:r>
                      </w:p>
                    </w:tc>
                  </w:tr>
                  <w:tr w:rsidR="00E5131F" w:rsidRPr="00E5131F" w14:paraId="763C2669" w14:textId="77777777" w:rsidTr="00F55814">
                    <w:trPr>
                      <w:trHeight w:val="375"/>
                    </w:trPr>
                    <w:tc>
                      <w:tcPr>
                        <w:tcW w:w="1388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173392C4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30922EBD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sz w:val="20"/>
                          </w:rPr>
                          <w:t>Anual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7317D1B6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sz w:val="20"/>
                          </w:rPr>
                          <w:t>Mensual 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73D53723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sz w:val="20"/>
                          </w:rPr>
                          <w:t>Anual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55B13BDD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sz w:val="20"/>
                          </w:rPr>
                          <w:t>Mensual</w:t>
                        </w:r>
                      </w:p>
                    </w:tc>
                    <w:tc>
                      <w:tcPr>
                        <w:tcW w:w="9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B527AC2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sz w:val="20"/>
                          </w:rPr>
                          <w:t> </w:t>
                        </w:r>
                      </w:p>
                    </w:tc>
                  </w:tr>
                  <w:tr w:rsidR="00E5131F" w:rsidRPr="00E5131F" w14:paraId="0C1AE8DC" w14:textId="77777777" w:rsidTr="00F55814">
                    <w:trPr>
                      <w:trHeight w:val="396"/>
                    </w:trPr>
                    <w:tc>
                      <w:tcPr>
                        <w:tcW w:w="1388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7C9A8459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566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9D9D9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4ED4546D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25,18 UF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9D9D9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42B7AA72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sz w:val="20"/>
                          </w:rPr>
                          <w:t>10 cuotas</w:t>
                        </w:r>
                      </w:p>
                    </w:tc>
                    <w:tc>
                      <w:tcPr>
                        <w:tcW w:w="1282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9D9D9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1B12B0E2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27,56 UF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9D9D9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37187CEF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sz w:val="20"/>
                          </w:rPr>
                          <w:t>10 cuotas</w:t>
                        </w:r>
                      </w:p>
                    </w:tc>
                    <w:tc>
                      <w:tcPr>
                        <w:tcW w:w="9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17DA475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sz w:val="20"/>
                          </w:rPr>
                          <w:t> </w:t>
                        </w:r>
                      </w:p>
                    </w:tc>
                  </w:tr>
                  <w:tr w:rsidR="00E5131F" w:rsidRPr="00E5131F" w14:paraId="2DC6CBD6" w14:textId="77777777" w:rsidTr="00F55814">
                    <w:trPr>
                      <w:trHeight w:val="396"/>
                    </w:trPr>
                    <w:tc>
                      <w:tcPr>
                        <w:tcW w:w="1388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7F63F6EA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566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39047BA6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2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9D9D9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7C0866E4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2,51</w:t>
                        </w:r>
                      </w:p>
                    </w:tc>
                    <w:tc>
                      <w:tcPr>
                        <w:tcW w:w="1282" w:type="dxa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696045FE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2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9D9D9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2D6A0335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2,75</w:t>
                        </w:r>
                      </w:p>
                    </w:tc>
                    <w:tc>
                      <w:tcPr>
                        <w:tcW w:w="98" w:type="dxa"/>
                        <w:vAlign w:val="center"/>
                        <w:hideMark/>
                      </w:tcPr>
                      <w:p w14:paraId="5709CB3D" w14:textId="77777777" w:rsidR="00E5131F" w:rsidRPr="00E5131F" w:rsidRDefault="00E5131F" w:rsidP="00E5131F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5131F">
                          <w:rPr>
                            <w:rFonts w:ascii="Arial" w:hAnsi="Arial" w:cs="Arial"/>
                            <w:b/>
                            <w:sz w:val="20"/>
                          </w:rPr>
                          <w:t> </w:t>
                        </w:r>
                      </w:p>
                    </w:tc>
                  </w:tr>
                </w:tbl>
                <w:p w14:paraId="52BCF4BF" w14:textId="7215FC0E" w:rsidR="00E5131F" w:rsidRPr="00E5131F" w:rsidRDefault="00E5131F" w:rsidP="00E5131F">
                  <w:pPr>
                    <w:framePr w:hSpace="141" w:wrap="around" w:vAnchor="text" w:hAnchor="text" w:x="4" w:y="28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E5131F">
                    <w:rPr>
                      <w:rFonts w:ascii="Arial" w:hAnsi="Arial" w:cs="Arial"/>
                      <w:b/>
                      <w:sz w:val="20"/>
                    </w:rPr>
                    <w:t>(Valor de la UF será el determinado para el 1º de marzo de 2019)</w:t>
                  </w:r>
                </w:p>
              </w:tc>
            </w:tr>
          </w:tbl>
          <w:p w14:paraId="1A261492" w14:textId="77777777" w:rsidR="00B02B31" w:rsidRPr="00BB4031" w:rsidRDefault="00B02B31" w:rsidP="00B02B3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1EFD452" w14:textId="77777777" w:rsidR="00B02B31" w:rsidRPr="00BB4031" w:rsidRDefault="00B02B31" w:rsidP="00B02B31">
            <w:pPr>
              <w:ind w:left="80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8B118DE" w14:textId="77777777" w:rsidR="00B02B31" w:rsidRPr="00BB4031" w:rsidRDefault="00B02B31" w:rsidP="00B02B31">
            <w:pPr>
              <w:ind w:left="8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49211CD" w14:textId="77777777" w:rsidR="00FD5A08" w:rsidRDefault="00FD5A08" w:rsidP="00FC05EF">
      <w:pPr>
        <w:spacing w:line="360" w:lineRule="auto"/>
        <w:jc w:val="both"/>
        <w:rPr>
          <w:rFonts w:ascii="Arial" w:hAnsi="Arial" w:cs="Arial"/>
        </w:rPr>
      </w:pPr>
    </w:p>
    <w:p w14:paraId="4784A66D" w14:textId="77777777" w:rsidR="00F10DD1" w:rsidRDefault="00F10DD1" w:rsidP="00587660">
      <w:pPr>
        <w:jc w:val="both"/>
        <w:rPr>
          <w:rFonts w:ascii="Arial" w:hAnsi="Arial" w:cs="Arial"/>
        </w:rPr>
      </w:pPr>
    </w:p>
    <w:p w14:paraId="46F17857" w14:textId="77777777" w:rsidR="00F10DD1" w:rsidRDefault="00F10DD1" w:rsidP="00587660">
      <w:pPr>
        <w:jc w:val="both"/>
        <w:rPr>
          <w:rFonts w:ascii="Arial" w:hAnsi="Arial" w:cs="Arial"/>
        </w:rPr>
      </w:pPr>
    </w:p>
    <w:p w14:paraId="3C37445C" w14:textId="77777777" w:rsidR="005E1F85" w:rsidRPr="00087C7F" w:rsidRDefault="00587660" w:rsidP="00F71A18">
      <w:pPr>
        <w:jc w:val="center"/>
        <w:rPr>
          <w:b/>
          <w:sz w:val="24"/>
          <w:szCs w:val="24"/>
        </w:rPr>
      </w:pPr>
      <w:r>
        <w:rPr>
          <w:rFonts w:ascii="Arial" w:hAnsi="Arial" w:cs="Arial"/>
        </w:rPr>
        <w:t>Firma:_______________________</w:t>
      </w:r>
    </w:p>
    <w:sectPr w:rsidR="005E1F85" w:rsidRPr="00087C7F" w:rsidSect="00BB4031">
      <w:pgSz w:w="12240" w:h="20160" w:code="5"/>
      <w:pgMar w:top="28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12677" w14:textId="77777777" w:rsidR="00F61E67" w:rsidRDefault="00F61E67" w:rsidP="001A0490">
      <w:pPr>
        <w:spacing w:after="0" w:line="240" w:lineRule="auto"/>
      </w:pPr>
      <w:r>
        <w:separator/>
      </w:r>
    </w:p>
  </w:endnote>
  <w:endnote w:type="continuationSeparator" w:id="0">
    <w:p w14:paraId="30F38163" w14:textId="77777777" w:rsidR="00F61E67" w:rsidRDefault="00F61E67" w:rsidP="001A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17328" w14:textId="77777777" w:rsidR="00F61E67" w:rsidRDefault="00F61E67" w:rsidP="001A0490">
      <w:pPr>
        <w:spacing w:after="0" w:line="240" w:lineRule="auto"/>
      </w:pPr>
      <w:r>
        <w:separator/>
      </w:r>
    </w:p>
  </w:footnote>
  <w:footnote w:type="continuationSeparator" w:id="0">
    <w:p w14:paraId="252E3EE9" w14:textId="77777777" w:rsidR="00F61E67" w:rsidRDefault="00F61E67" w:rsidP="001A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D5"/>
    <w:rsid w:val="000244AC"/>
    <w:rsid w:val="00044510"/>
    <w:rsid w:val="000543DD"/>
    <w:rsid w:val="00087C7F"/>
    <w:rsid w:val="00094F2A"/>
    <w:rsid w:val="000D2202"/>
    <w:rsid w:val="001358F2"/>
    <w:rsid w:val="00173EFF"/>
    <w:rsid w:val="001A0490"/>
    <w:rsid w:val="00204324"/>
    <w:rsid w:val="002365E7"/>
    <w:rsid w:val="003A49A4"/>
    <w:rsid w:val="00427D36"/>
    <w:rsid w:val="00452A35"/>
    <w:rsid w:val="004E5EE8"/>
    <w:rsid w:val="00587660"/>
    <w:rsid w:val="005E1F85"/>
    <w:rsid w:val="006717BF"/>
    <w:rsid w:val="006E30AC"/>
    <w:rsid w:val="00775BB4"/>
    <w:rsid w:val="007C67B8"/>
    <w:rsid w:val="008118E6"/>
    <w:rsid w:val="008456CC"/>
    <w:rsid w:val="009059C1"/>
    <w:rsid w:val="00A443E3"/>
    <w:rsid w:val="00B02B31"/>
    <w:rsid w:val="00B169C2"/>
    <w:rsid w:val="00B500FC"/>
    <w:rsid w:val="00B82EC9"/>
    <w:rsid w:val="00BB4031"/>
    <w:rsid w:val="00C5075D"/>
    <w:rsid w:val="00C80ED5"/>
    <w:rsid w:val="00CF67EF"/>
    <w:rsid w:val="00D73CDD"/>
    <w:rsid w:val="00D92053"/>
    <w:rsid w:val="00DB6557"/>
    <w:rsid w:val="00E00F3F"/>
    <w:rsid w:val="00E26CDB"/>
    <w:rsid w:val="00E5131F"/>
    <w:rsid w:val="00E66772"/>
    <w:rsid w:val="00EC44CA"/>
    <w:rsid w:val="00F10DD1"/>
    <w:rsid w:val="00F138E5"/>
    <w:rsid w:val="00F61E67"/>
    <w:rsid w:val="00F71A18"/>
    <w:rsid w:val="00FC05EF"/>
    <w:rsid w:val="00FD5A08"/>
    <w:rsid w:val="00FE0B9E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4048E"/>
  <w15:docId w15:val="{0DBCDE5B-C866-43A0-82B7-ACE93BF7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ED5"/>
    <w:rPr>
      <w:rFonts w:ascii="Tahoma" w:eastAsiaTheme="minorEastAsia" w:hAnsi="Tahoma" w:cs="Tahoma"/>
      <w:sz w:val="16"/>
      <w:szCs w:val="16"/>
      <w:lang w:val="es-AR" w:eastAsia="es-AR"/>
    </w:rPr>
  </w:style>
  <w:style w:type="paragraph" w:styleId="Sinespaciado">
    <w:name w:val="No Spacing"/>
    <w:uiPriority w:val="1"/>
    <w:qFormat/>
    <w:rsid w:val="00C80ED5"/>
    <w:pPr>
      <w:spacing w:after="0" w:line="240" w:lineRule="auto"/>
    </w:pPr>
    <w:rPr>
      <w:lang w:val="es-AR" w:eastAsia="es-AR"/>
    </w:rPr>
  </w:style>
  <w:style w:type="table" w:styleId="Tablaconcuadrcula">
    <w:name w:val="Table Grid"/>
    <w:basedOn w:val="Tablanormal"/>
    <w:uiPriority w:val="59"/>
    <w:rsid w:val="005E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1F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A0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490"/>
  </w:style>
  <w:style w:type="paragraph" w:styleId="Piedepgina">
    <w:name w:val="footer"/>
    <w:basedOn w:val="Normal"/>
    <w:link w:val="PiedepginaCar"/>
    <w:uiPriority w:val="99"/>
    <w:unhideWhenUsed/>
    <w:rsid w:val="001A0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9</dc:creator>
  <cp:lastModifiedBy>HP</cp:lastModifiedBy>
  <cp:revision>2</cp:revision>
  <cp:lastPrinted>2015-01-13T11:59:00Z</cp:lastPrinted>
  <dcterms:created xsi:type="dcterms:W3CDTF">2018-12-26T12:01:00Z</dcterms:created>
  <dcterms:modified xsi:type="dcterms:W3CDTF">2018-12-26T12:01:00Z</dcterms:modified>
</cp:coreProperties>
</file>